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9B9C6" w14:textId="2FC3B811" w:rsidR="00E545D2" w:rsidRDefault="00E545D2" w:rsidP="00E545D2">
      <w:pPr>
        <w:pStyle w:val="Title"/>
      </w:pPr>
      <w:r>
        <w:t>Complaints Policy</w:t>
      </w:r>
    </w:p>
    <w:p w14:paraId="3D08C7CF" w14:textId="77777777" w:rsidR="00E545D2" w:rsidRDefault="00E545D2" w:rsidP="00E545D2">
      <w:pPr>
        <w:spacing w:after="0" w:line="240" w:lineRule="auto"/>
        <w:jc w:val="center"/>
        <w:rPr>
          <w:sz w:val="40"/>
        </w:rPr>
      </w:pPr>
    </w:p>
    <w:p w14:paraId="14E612BD" w14:textId="77777777" w:rsidR="00E545D2" w:rsidRDefault="00E545D2" w:rsidP="00E545D2">
      <w:pPr>
        <w:pStyle w:val="Subtitle"/>
      </w:pPr>
      <w:r>
        <w:t>AME Aesthetics</w:t>
      </w:r>
    </w:p>
    <w:p w14:paraId="59699B86" w14:textId="77777777" w:rsidR="00E545D2" w:rsidRPr="00C24091" w:rsidRDefault="00E545D2" w:rsidP="00E545D2">
      <w:pPr>
        <w:spacing w:after="0" w:line="240" w:lineRule="auto"/>
        <w:jc w:val="center"/>
        <w:rPr>
          <w:sz w:val="40"/>
        </w:rPr>
      </w:pPr>
    </w:p>
    <w:p w14:paraId="43804CBB" w14:textId="77777777" w:rsidR="00E545D2" w:rsidRDefault="00E545D2" w:rsidP="00E545D2">
      <w:pPr>
        <w:spacing w:after="0" w:line="240" w:lineRule="auto"/>
      </w:pPr>
    </w:p>
    <w:p w14:paraId="2C0C6EBD" w14:textId="77777777" w:rsidR="00E545D2" w:rsidRDefault="00E545D2" w:rsidP="00E545D2">
      <w:pPr>
        <w:spacing w:after="0" w:line="240" w:lineRule="auto"/>
      </w:pPr>
    </w:p>
    <w:p w14:paraId="7401031A" w14:textId="77777777" w:rsidR="00E545D2" w:rsidRDefault="00E545D2" w:rsidP="00E545D2">
      <w:pPr>
        <w:spacing w:after="0" w:line="240" w:lineRule="auto"/>
      </w:pPr>
    </w:p>
    <w:p w14:paraId="65E0F05B" w14:textId="77777777" w:rsidR="00E545D2" w:rsidRDefault="00E545D2" w:rsidP="00E545D2">
      <w:pPr>
        <w:spacing w:after="0" w:line="240" w:lineRule="auto"/>
      </w:pPr>
    </w:p>
    <w:p w14:paraId="0171D344" w14:textId="77777777" w:rsidR="00E545D2" w:rsidRDefault="00E545D2" w:rsidP="00E545D2">
      <w:pPr>
        <w:spacing w:after="0" w:line="240" w:lineRule="auto"/>
      </w:pPr>
    </w:p>
    <w:p w14:paraId="06C28304" w14:textId="77777777" w:rsidR="00E545D2" w:rsidRDefault="00E545D2" w:rsidP="00E545D2">
      <w:pPr>
        <w:spacing w:after="0" w:line="240" w:lineRule="auto"/>
      </w:pPr>
    </w:p>
    <w:tbl>
      <w:tblPr>
        <w:tblStyle w:val="TableGrid"/>
        <w:tblW w:w="0" w:type="auto"/>
        <w:jc w:val="center"/>
        <w:tblLook w:val="04A0" w:firstRow="1" w:lastRow="0" w:firstColumn="1" w:lastColumn="0" w:noHBand="0" w:noVBand="1"/>
      </w:tblPr>
      <w:tblGrid>
        <w:gridCol w:w="2547"/>
        <w:gridCol w:w="3544"/>
      </w:tblGrid>
      <w:tr w:rsidR="00E545D2" w14:paraId="04A5AC30" w14:textId="77777777" w:rsidTr="007D2289">
        <w:trPr>
          <w:jc w:val="center"/>
        </w:trPr>
        <w:tc>
          <w:tcPr>
            <w:tcW w:w="2547" w:type="dxa"/>
          </w:tcPr>
          <w:p w14:paraId="6F28E37A" w14:textId="77777777" w:rsidR="00E545D2" w:rsidRDefault="00E545D2" w:rsidP="007D2289">
            <w:r>
              <w:t>Date Effective:</w:t>
            </w:r>
          </w:p>
          <w:p w14:paraId="0EABBF6A" w14:textId="77777777" w:rsidR="00E545D2" w:rsidRDefault="00E545D2" w:rsidP="007D2289"/>
        </w:tc>
        <w:tc>
          <w:tcPr>
            <w:tcW w:w="3544" w:type="dxa"/>
          </w:tcPr>
          <w:p w14:paraId="6DDAF995" w14:textId="0174A4C6" w:rsidR="00E545D2" w:rsidRDefault="004D781A" w:rsidP="007D2289">
            <w:r>
              <w:t>25/05/2025</w:t>
            </w:r>
          </w:p>
        </w:tc>
      </w:tr>
      <w:tr w:rsidR="00E545D2" w14:paraId="61003DF5" w14:textId="77777777" w:rsidTr="007D2289">
        <w:trPr>
          <w:jc w:val="center"/>
        </w:trPr>
        <w:tc>
          <w:tcPr>
            <w:tcW w:w="2547" w:type="dxa"/>
          </w:tcPr>
          <w:p w14:paraId="62CB6602" w14:textId="77777777" w:rsidR="00E545D2" w:rsidRDefault="00E545D2" w:rsidP="007D2289">
            <w:r>
              <w:t>Review Date:</w:t>
            </w:r>
          </w:p>
          <w:p w14:paraId="301539E3" w14:textId="77777777" w:rsidR="00E545D2" w:rsidRDefault="00E545D2" w:rsidP="007D2289"/>
        </w:tc>
        <w:tc>
          <w:tcPr>
            <w:tcW w:w="3544" w:type="dxa"/>
          </w:tcPr>
          <w:p w14:paraId="395A872B" w14:textId="611AF67D" w:rsidR="00E545D2" w:rsidRDefault="004D781A" w:rsidP="007D2289">
            <w:r>
              <w:t>25/05/2026</w:t>
            </w:r>
          </w:p>
        </w:tc>
      </w:tr>
      <w:tr w:rsidR="00E545D2" w14:paraId="16B14560" w14:textId="77777777" w:rsidTr="007D2289">
        <w:trPr>
          <w:jc w:val="center"/>
        </w:trPr>
        <w:tc>
          <w:tcPr>
            <w:tcW w:w="2547" w:type="dxa"/>
          </w:tcPr>
          <w:p w14:paraId="6155C8D4" w14:textId="77777777" w:rsidR="00E545D2" w:rsidRDefault="00E545D2" w:rsidP="007D2289">
            <w:r>
              <w:t>Version No:</w:t>
            </w:r>
          </w:p>
          <w:p w14:paraId="33064B47" w14:textId="77777777" w:rsidR="00E545D2" w:rsidRDefault="00E545D2" w:rsidP="007D2289"/>
        </w:tc>
        <w:tc>
          <w:tcPr>
            <w:tcW w:w="3544" w:type="dxa"/>
          </w:tcPr>
          <w:p w14:paraId="1382A99A" w14:textId="77777777" w:rsidR="00E545D2" w:rsidRDefault="00E545D2" w:rsidP="007D2289">
            <w:r>
              <w:t>1</w:t>
            </w:r>
          </w:p>
        </w:tc>
      </w:tr>
      <w:tr w:rsidR="00E545D2" w14:paraId="72912CBE" w14:textId="77777777" w:rsidTr="007D2289">
        <w:trPr>
          <w:jc w:val="center"/>
        </w:trPr>
        <w:tc>
          <w:tcPr>
            <w:tcW w:w="2547" w:type="dxa"/>
          </w:tcPr>
          <w:p w14:paraId="29BF31D8" w14:textId="77777777" w:rsidR="00E545D2" w:rsidRDefault="00E545D2" w:rsidP="007D2289">
            <w:r>
              <w:t>Policy Owner / Author:</w:t>
            </w:r>
          </w:p>
          <w:p w14:paraId="26E7E743" w14:textId="77777777" w:rsidR="00E545D2" w:rsidRDefault="00E545D2" w:rsidP="007D2289"/>
        </w:tc>
        <w:tc>
          <w:tcPr>
            <w:tcW w:w="3544" w:type="dxa"/>
          </w:tcPr>
          <w:p w14:paraId="299FCD3C" w14:textId="77777777" w:rsidR="00E545D2" w:rsidRDefault="00E545D2" w:rsidP="007D2289">
            <w:r>
              <w:t>Aimee Fletcher</w:t>
            </w:r>
          </w:p>
        </w:tc>
      </w:tr>
    </w:tbl>
    <w:p w14:paraId="466E6CD5" w14:textId="77777777" w:rsidR="00E545D2" w:rsidRDefault="00E545D2" w:rsidP="00E545D2">
      <w:pPr>
        <w:spacing w:after="0" w:line="240" w:lineRule="auto"/>
      </w:pPr>
    </w:p>
    <w:p w14:paraId="1552124E" w14:textId="77777777" w:rsidR="00E545D2" w:rsidRDefault="00E545D2" w:rsidP="00E545D2">
      <w:pPr>
        <w:spacing w:after="0" w:line="240" w:lineRule="auto"/>
      </w:pPr>
    </w:p>
    <w:p w14:paraId="0894F588" w14:textId="77777777" w:rsidR="00E545D2" w:rsidRDefault="00E545D2" w:rsidP="00E545D2">
      <w:pPr>
        <w:spacing w:after="0" w:line="240" w:lineRule="auto"/>
      </w:pPr>
    </w:p>
    <w:p w14:paraId="19E74C5D" w14:textId="35F53178" w:rsidR="00B5345E" w:rsidRDefault="00B5345E"/>
    <w:p w14:paraId="1A77A342" w14:textId="7ABEEC92" w:rsidR="00E545D2" w:rsidRDefault="00E545D2"/>
    <w:p w14:paraId="098695D4" w14:textId="0B2E9201" w:rsidR="00E545D2" w:rsidRDefault="00E545D2"/>
    <w:p w14:paraId="14A3D561" w14:textId="6C3DB9BC" w:rsidR="00E545D2" w:rsidRDefault="00E545D2"/>
    <w:p w14:paraId="170B56CA" w14:textId="290D2FAB" w:rsidR="00E545D2" w:rsidRDefault="00E545D2"/>
    <w:p w14:paraId="79EA7401" w14:textId="3271561B" w:rsidR="00E545D2" w:rsidRDefault="00E545D2"/>
    <w:p w14:paraId="41011A82" w14:textId="6262B8C1" w:rsidR="00E545D2" w:rsidRDefault="00E545D2"/>
    <w:p w14:paraId="0056A18E" w14:textId="1680651C" w:rsidR="00E545D2" w:rsidRDefault="00E545D2"/>
    <w:p w14:paraId="56B39034" w14:textId="41B00977" w:rsidR="00E545D2" w:rsidRDefault="00E545D2"/>
    <w:p w14:paraId="1967FFD6" w14:textId="45CE73E8" w:rsidR="00E545D2" w:rsidRDefault="00E545D2"/>
    <w:p w14:paraId="1C4169D8" w14:textId="14863FCA" w:rsidR="00E545D2" w:rsidRDefault="00E545D2"/>
    <w:p w14:paraId="7D49E452" w14:textId="16C929FC" w:rsidR="00E545D2" w:rsidRDefault="00E545D2"/>
    <w:p w14:paraId="3E5C5654" w14:textId="7768ADAD" w:rsidR="00E545D2" w:rsidRDefault="00E545D2"/>
    <w:p w14:paraId="05DBCBE6" w14:textId="5C29E861" w:rsidR="00E545D2" w:rsidRDefault="00E545D2"/>
    <w:p w14:paraId="4EC4C96C" w14:textId="6E701B8F" w:rsidR="00E545D2" w:rsidRDefault="00E545D2"/>
    <w:p w14:paraId="5DDE294B" w14:textId="2EE31543" w:rsidR="00E545D2" w:rsidRDefault="00E545D2"/>
    <w:p w14:paraId="12645007" w14:textId="521D6703" w:rsidR="0070160B" w:rsidRPr="00CE71BA" w:rsidRDefault="0070160B" w:rsidP="00CE71BA">
      <w:pPr>
        <w:pStyle w:val="Heading2"/>
        <w:spacing w:before="120" w:after="120" w:line="276" w:lineRule="auto"/>
        <w:rPr>
          <w:sz w:val="32"/>
          <w:szCs w:val="32"/>
        </w:rPr>
      </w:pPr>
      <w:r w:rsidRPr="00CE71BA">
        <w:rPr>
          <w:sz w:val="32"/>
          <w:szCs w:val="32"/>
        </w:rPr>
        <w:lastRenderedPageBreak/>
        <w:t>Reason for Policy / Purpose of Policy</w:t>
      </w:r>
    </w:p>
    <w:p w14:paraId="48BFD694" w14:textId="1311C8BA" w:rsidR="00450620" w:rsidRDefault="00E545D2">
      <w:r>
        <w:t xml:space="preserve">AME Aesthetics seeks to maintain and enhance our reputation of providing </w:t>
      </w:r>
      <w:r w:rsidR="00944EFB">
        <w:t>our clients</w:t>
      </w:r>
      <w:r>
        <w:t xml:space="preserve"> with high quality services. We value complaints as they assist us to improve our products, </w:t>
      </w:r>
      <w:r w:rsidR="00450620">
        <w:t>services,</w:t>
      </w:r>
      <w:r>
        <w:t xml:space="preserve"> and customer service. </w:t>
      </w:r>
      <w:r w:rsidR="00450620">
        <w:t>AME Aesthetics</w:t>
      </w:r>
      <w:r>
        <w:t xml:space="preserve"> is committed to being responsive to the needs and concerns of our customers or potential customers and to resolving your complaint as quickly as possible. This policy has been designed to provide guidance to both our customers and staff on the </w:t>
      </w:r>
      <w:r w:rsidR="00450620">
        <w:t>way</w:t>
      </w:r>
      <w:r>
        <w:t xml:space="preserve"> </w:t>
      </w:r>
      <w:r w:rsidR="00450620">
        <w:t>AME Aesthetics</w:t>
      </w:r>
      <w:r>
        <w:t xml:space="preserve"> receives and manages your complaint. We are committed to being consistent, </w:t>
      </w:r>
      <w:r w:rsidR="00450620">
        <w:t>fair,</w:t>
      </w:r>
      <w:r>
        <w:t xml:space="preserve"> and impartial when handling your complaint. </w:t>
      </w:r>
    </w:p>
    <w:p w14:paraId="11821422" w14:textId="77777777" w:rsidR="00450620" w:rsidRDefault="00E545D2">
      <w:r>
        <w:t>The objective of this policy is to ensure:</w:t>
      </w:r>
    </w:p>
    <w:p w14:paraId="49EA3256" w14:textId="77777777" w:rsidR="00450620" w:rsidRDefault="00E545D2">
      <w:r>
        <w:t xml:space="preserve"> • You are aware of our complaint lodgement and handling processes, </w:t>
      </w:r>
    </w:p>
    <w:p w14:paraId="0245EDAF" w14:textId="5DADC58A" w:rsidR="00450620" w:rsidRDefault="00E545D2">
      <w:r>
        <w:t xml:space="preserve">• </w:t>
      </w:r>
      <w:r w:rsidR="00F275DD">
        <w:t>The</w:t>
      </w:r>
      <w:r>
        <w:t xml:space="preserve"> complaints handling process,</w:t>
      </w:r>
    </w:p>
    <w:p w14:paraId="7DCA952A" w14:textId="34CDB62E" w:rsidR="00450620" w:rsidRDefault="00E545D2">
      <w:r>
        <w:t xml:space="preserve"> • Your complaint </w:t>
      </w:r>
      <w:r w:rsidR="00450620">
        <w:t>I</w:t>
      </w:r>
      <w:r>
        <w:t>s</w:t>
      </w:r>
      <w:r w:rsidR="00450620">
        <w:t xml:space="preserve"> </w:t>
      </w:r>
      <w:r>
        <w:t>investigated impartially with a balanced view of all information or evidence,</w:t>
      </w:r>
    </w:p>
    <w:p w14:paraId="4F1BC820" w14:textId="52D2C7A5" w:rsidR="00450620" w:rsidRDefault="00E545D2">
      <w:r>
        <w:t xml:space="preserve"> • We take reasonable steps</w:t>
      </w:r>
      <w:r w:rsidR="00450620">
        <w:t xml:space="preserve"> </w:t>
      </w:r>
      <w:r>
        <w:t xml:space="preserve">to actively protect your personal information, </w:t>
      </w:r>
    </w:p>
    <w:p w14:paraId="6CC96641" w14:textId="09F9994A" w:rsidR="00E545D2" w:rsidRDefault="00E545D2">
      <w:r>
        <w:t xml:space="preserve">• Your complaint is considered on its </w:t>
      </w:r>
      <w:r w:rsidR="00450620">
        <w:t xml:space="preserve">merits </w:t>
      </w:r>
      <w:r w:rsidR="00F275DD">
        <w:t>considering</w:t>
      </w:r>
      <w:r>
        <w:t xml:space="preserve"> individual circumstances and needs</w:t>
      </w:r>
    </w:p>
    <w:p w14:paraId="02E54E6F" w14:textId="21D8E9C0" w:rsidR="00450620" w:rsidRDefault="00450620">
      <w:r>
        <w:t xml:space="preserve">If you are dissatisfied with a service provided by us, you should in the first instance consider speaking directly with the staff member/s you have been dealing with. </w:t>
      </w:r>
      <w:r w:rsidR="00621E84">
        <w:t>T</w:t>
      </w:r>
      <w:r>
        <w:t xml:space="preserve">o address your </w:t>
      </w:r>
      <w:r w:rsidR="00DB598D">
        <w:t>concerns,</w:t>
      </w:r>
      <w:r>
        <w:t xml:space="preserve"> you can </w:t>
      </w:r>
      <w:r w:rsidR="00621E84">
        <w:t>make</w:t>
      </w:r>
      <w:r>
        <w:t xml:space="preserve"> a complaint with us in one of the following ways:</w:t>
      </w:r>
    </w:p>
    <w:p w14:paraId="731D012A" w14:textId="58A2D5F0" w:rsidR="00450620" w:rsidRDefault="00450620" w:rsidP="00450620">
      <w:pPr>
        <w:pStyle w:val="ListParagraph"/>
        <w:numPr>
          <w:ilvl w:val="0"/>
          <w:numId w:val="2"/>
        </w:numPr>
      </w:pPr>
      <w:r>
        <w:t xml:space="preserve">By telephoning us on 07851517421 </w:t>
      </w:r>
    </w:p>
    <w:p w14:paraId="382FE0E1" w14:textId="02564B41" w:rsidR="00450620" w:rsidRPr="00031BB3" w:rsidRDefault="00450620" w:rsidP="00450620">
      <w:pPr>
        <w:pStyle w:val="ListParagraph"/>
        <w:numPr>
          <w:ilvl w:val="0"/>
          <w:numId w:val="2"/>
        </w:numPr>
        <w:rPr>
          <w:rStyle w:val="Hyperlink"/>
          <w:color w:val="auto"/>
          <w:u w:val="none"/>
        </w:rPr>
      </w:pPr>
      <w:r>
        <w:t xml:space="preserve">emailing us </w:t>
      </w:r>
      <w:hyperlink r:id="rId8" w:history="1">
        <w:r w:rsidRPr="009E1A0C">
          <w:rPr>
            <w:rStyle w:val="Hyperlink"/>
          </w:rPr>
          <w:t>aimee@ameaesthetics.com</w:t>
        </w:r>
      </w:hyperlink>
    </w:p>
    <w:p w14:paraId="50BF8ADC" w14:textId="77777777" w:rsidR="00031BB3" w:rsidRDefault="00031BB3" w:rsidP="00031BB3">
      <w:pPr>
        <w:pStyle w:val="ListParagraph"/>
        <w:rPr>
          <w:rStyle w:val="Hyperlink"/>
        </w:rPr>
      </w:pPr>
    </w:p>
    <w:p w14:paraId="0C065DEE" w14:textId="77777777" w:rsidR="00031BB3" w:rsidRDefault="00031BB3" w:rsidP="00031BB3">
      <w:pPr>
        <w:pStyle w:val="ListParagraph"/>
      </w:pPr>
    </w:p>
    <w:p w14:paraId="4DDBF7E0" w14:textId="77777777" w:rsidR="00CC17C1" w:rsidRDefault="00CC17C1" w:rsidP="00CC17C1">
      <w:r>
        <w:t>Healthcare Improvement Scotland is the regulator for independent healthcare services across Scotland and can accept complaints at any time from a complainant.</w:t>
      </w:r>
    </w:p>
    <w:p w14:paraId="10D3F927" w14:textId="77777777" w:rsidR="008651EC" w:rsidRDefault="00CC17C1" w:rsidP="00CC17C1">
      <w:r>
        <w:t xml:space="preserve">Contact details are: </w:t>
      </w:r>
    </w:p>
    <w:p w14:paraId="0AC13846" w14:textId="0D94642E" w:rsidR="00CC17C1" w:rsidRPr="008651EC" w:rsidRDefault="00CC17C1" w:rsidP="00CC17C1">
      <w:pPr>
        <w:rPr>
          <w:b/>
          <w:bCs/>
        </w:rPr>
      </w:pPr>
      <w:r w:rsidRPr="008651EC">
        <w:rPr>
          <w:b/>
          <w:bCs/>
        </w:rPr>
        <w:t xml:space="preserve">Healthcare Improvement Scotland Independent Healthcare Team </w:t>
      </w:r>
    </w:p>
    <w:p w14:paraId="31989E7C" w14:textId="77777777" w:rsidR="00CC17C1" w:rsidRPr="008651EC" w:rsidRDefault="00CC17C1" w:rsidP="00CC17C1">
      <w:pPr>
        <w:rPr>
          <w:b/>
          <w:bCs/>
        </w:rPr>
      </w:pPr>
      <w:r w:rsidRPr="008651EC">
        <w:rPr>
          <w:b/>
          <w:bCs/>
        </w:rPr>
        <w:t>Gyle Square, 1 South Gyle Crescent</w:t>
      </w:r>
    </w:p>
    <w:p w14:paraId="4704D8B5" w14:textId="77777777" w:rsidR="00CC17C1" w:rsidRPr="008651EC" w:rsidRDefault="00CC17C1" w:rsidP="00CC17C1">
      <w:pPr>
        <w:rPr>
          <w:b/>
          <w:bCs/>
        </w:rPr>
      </w:pPr>
      <w:r w:rsidRPr="008651EC">
        <w:rPr>
          <w:b/>
          <w:bCs/>
        </w:rPr>
        <w:t xml:space="preserve">Edinburgh, EH12 9EB </w:t>
      </w:r>
    </w:p>
    <w:p w14:paraId="1FFA738B" w14:textId="77777777" w:rsidR="00CC17C1" w:rsidRPr="008651EC" w:rsidRDefault="00CC17C1" w:rsidP="00CC17C1">
      <w:pPr>
        <w:rPr>
          <w:b/>
          <w:bCs/>
        </w:rPr>
      </w:pPr>
      <w:r w:rsidRPr="008651EC">
        <w:rPr>
          <w:b/>
          <w:bCs/>
        </w:rPr>
        <w:t xml:space="preserve">T: 0131 623 4342 </w:t>
      </w:r>
    </w:p>
    <w:p w14:paraId="662F6287" w14:textId="77777777" w:rsidR="00CC17C1" w:rsidRPr="008651EC" w:rsidRDefault="00CC17C1" w:rsidP="00CC17C1">
      <w:pPr>
        <w:rPr>
          <w:b/>
          <w:bCs/>
        </w:rPr>
      </w:pPr>
      <w:r w:rsidRPr="008651EC">
        <w:rPr>
          <w:b/>
          <w:bCs/>
        </w:rPr>
        <w:t xml:space="preserve">E: </w:t>
      </w:r>
      <w:hyperlink r:id="rId9" w:history="1">
        <w:r w:rsidRPr="008651EC">
          <w:rPr>
            <w:rStyle w:val="Hyperlink"/>
            <w:b/>
            <w:bCs/>
          </w:rPr>
          <w:t>his.ihcregulation@nhs.scot</w:t>
        </w:r>
      </w:hyperlink>
    </w:p>
    <w:p w14:paraId="381D45C0" w14:textId="77777777" w:rsidR="002C27D9" w:rsidRDefault="002C27D9" w:rsidP="002C27D9">
      <w:pPr>
        <w:rPr>
          <w:rFonts w:cs="Arial"/>
        </w:rPr>
      </w:pPr>
    </w:p>
    <w:p w14:paraId="4A23A237" w14:textId="77777777" w:rsidR="002C27D9" w:rsidRDefault="002C27D9"/>
    <w:p w14:paraId="22A84964" w14:textId="75D08A10" w:rsidR="00A42FF8" w:rsidRDefault="00A42FF8" w:rsidP="00A42FF8">
      <w:pPr>
        <w:pStyle w:val="Heading1"/>
      </w:pPr>
      <w:r>
        <w:t>Our Complaint Process</w:t>
      </w:r>
    </w:p>
    <w:p w14:paraId="5C4D7595" w14:textId="77777777" w:rsidR="00A42FF8" w:rsidRPr="00A42FF8" w:rsidRDefault="00A42FF8" w:rsidP="00A42FF8"/>
    <w:p w14:paraId="51FA166E" w14:textId="77777777" w:rsidR="00947CE0" w:rsidRDefault="00A42FF8" w:rsidP="00947CE0">
      <w:pPr>
        <w:pStyle w:val="ListParagraph"/>
        <w:numPr>
          <w:ilvl w:val="0"/>
          <w:numId w:val="4"/>
        </w:numPr>
      </w:pPr>
      <w:r>
        <w:t xml:space="preserve">We acknowledge: Within 2 business days of receiving your complaint we will acknowledge receipt of your complaint. </w:t>
      </w:r>
    </w:p>
    <w:p w14:paraId="0C32C2AD" w14:textId="77777777" w:rsidR="003B0319" w:rsidRDefault="003B0319" w:rsidP="003B0319">
      <w:pPr>
        <w:pStyle w:val="ListParagraph"/>
      </w:pPr>
    </w:p>
    <w:p w14:paraId="29714170" w14:textId="3BACB9AA" w:rsidR="00947CE0" w:rsidRDefault="00A42FF8" w:rsidP="00947CE0">
      <w:pPr>
        <w:pStyle w:val="ListParagraph"/>
        <w:numPr>
          <w:ilvl w:val="0"/>
          <w:numId w:val="4"/>
        </w:numPr>
      </w:pPr>
      <w:r>
        <w:t xml:space="preserve">We review: We undertake an initial review of your complaint and determine what if any additional information or documentation may be required to complete an investigation. We may need to contact you to clarify details or request additional information where necessary. </w:t>
      </w:r>
    </w:p>
    <w:p w14:paraId="01FEDC2B" w14:textId="77777777" w:rsidR="003B0319" w:rsidRDefault="003B0319" w:rsidP="003B0319">
      <w:pPr>
        <w:pStyle w:val="ListParagraph"/>
      </w:pPr>
    </w:p>
    <w:p w14:paraId="7D9CC357" w14:textId="77777777" w:rsidR="003B0319" w:rsidRDefault="003B0319" w:rsidP="003B0319">
      <w:pPr>
        <w:pStyle w:val="ListParagraph"/>
      </w:pPr>
    </w:p>
    <w:p w14:paraId="3B167C5D" w14:textId="77777777" w:rsidR="00EF070C" w:rsidRDefault="00A42FF8" w:rsidP="00EF070C">
      <w:pPr>
        <w:pStyle w:val="ListParagraph"/>
        <w:numPr>
          <w:ilvl w:val="0"/>
          <w:numId w:val="4"/>
        </w:numPr>
      </w:pPr>
      <w:r>
        <w:t xml:space="preserve">We investigate: Within 10 business days of receiving your compliant we will investigate your complaint objectively and impartially, by considering the information you have provided us, our actions in relation to your dealings with us and any other information which may be available, that could assist us in investigating your complaint. </w:t>
      </w:r>
    </w:p>
    <w:p w14:paraId="79E3A4A9" w14:textId="77777777" w:rsidR="003B0319" w:rsidRDefault="003B0319" w:rsidP="003B0319">
      <w:pPr>
        <w:pStyle w:val="ListParagraph"/>
      </w:pPr>
    </w:p>
    <w:p w14:paraId="1520C61D" w14:textId="38098E91" w:rsidR="00EF070C" w:rsidRDefault="00A42FF8" w:rsidP="00EF070C">
      <w:pPr>
        <w:pStyle w:val="ListParagraph"/>
        <w:numPr>
          <w:ilvl w:val="0"/>
          <w:numId w:val="4"/>
        </w:numPr>
      </w:pPr>
      <w:r>
        <w:t xml:space="preserve">We respond: Following our investigation we will notify you of our findings and any actions we may have taken </w:t>
      </w:r>
      <w:r w:rsidR="00EF070C">
        <w:t>regarding</w:t>
      </w:r>
      <w:r>
        <w:t xml:space="preserve"> your complaint. </w:t>
      </w:r>
    </w:p>
    <w:p w14:paraId="3E04AA2C" w14:textId="77777777" w:rsidR="003B0319" w:rsidRDefault="003B0319" w:rsidP="003B0319">
      <w:pPr>
        <w:pStyle w:val="ListParagraph"/>
      </w:pPr>
    </w:p>
    <w:p w14:paraId="497C3B88" w14:textId="77777777" w:rsidR="003B0319" w:rsidRDefault="003B0319" w:rsidP="003B0319">
      <w:pPr>
        <w:pStyle w:val="ListParagraph"/>
      </w:pPr>
    </w:p>
    <w:p w14:paraId="67C04878" w14:textId="30EC0500" w:rsidR="00EF070C" w:rsidRDefault="00A42FF8" w:rsidP="00EF070C">
      <w:pPr>
        <w:pStyle w:val="ListParagraph"/>
        <w:numPr>
          <w:ilvl w:val="0"/>
          <w:numId w:val="4"/>
        </w:numPr>
      </w:pPr>
      <w:r>
        <w:t xml:space="preserve">We </w:t>
      </w:r>
      <w:r w:rsidR="00EF070C">
        <w:t>act</w:t>
      </w:r>
      <w:r>
        <w:t xml:space="preserve">: Where appropriate we amend our business practices or policies. </w:t>
      </w:r>
    </w:p>
    <w:p w14:paraId="28DB9C4E" w14:textId="77777777" w:rsidR="003B0319" w:rsidRDefault="003B0319" w:rsidP="003B0319">
      <w:pPr>
        <w:pStyle w:val="ListParagraph"/>
      </w:pPr>
    </w:p>
    <w:p w14:paraId="75253FBC" w14:textId="727989EA" w:rsidR="00A42FF8" w:rsidRDefault="00A42FF8" w:rsidP="00EF070C">
      <w:pPr>
        <w:pStyle w:val="ListParagraph"/>
        <w:numPr>
          <w:ilvl w:val="0"/>
          <w:numId w:val="4"/>
        </w:numPr>
      </w:pPr>
      <w:r>
        <w:t xml:space="preserve">We </w:t>
      </w:r>
      <w:r w:rsidR="003B0319">
        <w:t xml:space="preserve">record: </w:t>
      </w:r>
      <w:r>
        <w:t>We will record your complaint for continuous improvement process and monitoring through regular review, your personal information will be recorded in accordance with relevant privacy legislation.</w:t>
      </w:r>
    </w:p>
    <w:p w14:paraId="5E4E1013" w14:textId="77777777" w:rsidR="00E545D2" w:rsidRDefault="00E545D2" w:rsidP="00E545D2">
      <w:pPr>
        <w:rPr>
          <w:rFonts w:cs="Arial"/>
          <w:u w:color="006393"/>
        </w:rPr>
      </w:pPr>
    </w:p>
    <w:p w14:paraId="0ED0E95B" w14:textId="77777777" w:rsidR="00E545D2" w:rsidRDefault="00E545D2" w:rsidP="00E545D2">
      <w:pPr>
        <w:rPr>
          <w:rFonts w:cs="Arial"/>
          <w:u w:color="006393"/>
        </w:rPr>
      </w:pPr>
    </w:p>
    <w:p w14:paraId="7E5FE215" w14:textId="651E2B9D" w:rsidR="00E545D2" w:rsidRDefault="00E545D2" w:rsidP="00E545D2"/>
    <w:sectPr w:rsidR="00E54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41F"/>
    <w:multiLevelType w:val="hybridMultilevel"/>
    <w:tmpl w:val="FB1A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F08CF"/>
    <w:multiLevelType w:val="hybridMultilevel"/>
    <w:tmpl w:val="387C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42374"/>
    <w:multiLevelType w:val="hybridMultilevel"/>
    <w:tmpl w:val="8860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25504"/>
    <w:multiLevelType w:val="hybridMultilevel"/>
    <w:tmpl w:val="315A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D6449"/>
    <w:multiLevelType w:val="hybridMultilevel"/>
    <w:tmpl w:val="5C2A0D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9134645">
    <w:abstractNumId w:val="1"/>
  </w:num>
  <w:num w:numId="2" w16cid:durableId="1663504653">
    <w:abstractNumId w:val="3"/>
  </w:num>
  <w:num w:numId="3" w16cid:durableId="1523010505">
    <w:abstractNumId w:val="2"/>
  </w:num>
  <w:num w:numId="4" w16cid:durableId="26376870">
    <w:abstractNumId w:val="0"/>
  </w:num>
  <w:num w:numId="5" w16cid:durableId="1175150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D2"/>
    <w:rsid w:val="00031BB3"/>
    <w:rsid w:val="00165590"/>
    <w:rsid w:val="002C27D9"/>
    <w:rsid w:val="003B0319"/>
    <w:rsid w:val="00450620"/>
    <w:rsid w:val="004D781A"/>
    <w:rsid w:val="00621E84"/>
    <w:rsid w:val="0070160B"/>
    <w:rsid w:val="008651EC"/>
    <w:rsid w:val="00944EFB"/>
    <w:rsid w:val="00947CE0"/>
    <w:rsid w:val="00A42FF8"/>
    <w:rsid w:val="00B5345E"/>
    <w:rsid w:val="00C2057C"/>
    <w:rsid w:val="00C43577"/>
    <w:rsid w:val="00C85FA5"/>
    <w:rsid w:val="00CC17C1"/>
    <w:rsid w:val="00CE71BA"/>
    <w:rsid w:val="00DB598D"/>
    <w:rsid w:val="00E545D2"/>
    <w:rsid w:val="00EF070C"/>
    <w:rsid w:val="00F2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3961"/>
  <w15:chartTrackingRefBased/>
  <w15:docId w15:val="{2333EA02-B1F2-4989-9CCA-6D9F31C4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D2"/>
  </w:style>
  <w:style w:type="paragraph" w:styleId="Heading1">
    <w:name w:val="heading 1"/>
    <w:basedOn w:val="Normal"/>
    <w:next w:val="Normal"/>
    <w:link w:val="Heading1Char"/>
    <w:uiPriority w:val="9"/>
    <w:qFormat/>
    <w:rsid w:val="00A42F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16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545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5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5D2"/>
    <w:rPr>
      <w:rFonts w:eastAsiaTheme="minorEastAsia"/>
      <w:color w:val="5A5A5A" w:themeColor="text1" w:themeTint="A5"/>
      <w:spacing w:val="15"/>
    </w:rPr>
  </w:style>
  <w:style w:type="character" w:styleId="Hyperlink">
    <w:name w:val="Hyperlink"/>
    <w:basedOn w:val="DefaultParagraphFont"/>
    <w:uiPriority w:val="99"/>
    <w:unhideWhenUsed/>
    <w:rsid w:val="00E545D2"/>
    <w:rPr>
      <w:color w:val="0563C1" w:themeColor="hyperlink"/>
      <w:u w:val="single"/>
    </w:rPr>
  </w:style>
  <w:style w:type="character" w:styleId="UnresolvedMention">
    <w:name w:val="Unresolved Mention"/>
    <w:basedOn w:val="DefaultParagraphFont"/>
    <w:uiPriority w:val="99"/>
    <w:semiHidden/>
    <w:unhideWhenUsed/>
    <w:rsid w:val="00E545D2"/>
    <w:rPr>
      <w:color w:val="605E5C"/>
      <w:shd w:val="clear" w:color="auto" w:fill="E1DFDD"/>
    </w:rPr>
  </w:style>
  <w:style w:type="paragraph" w:styleId="ListParagraph">
    <w:name w:val="List Paragraph"/>
    <w:basedOn w:val="Normal"/>
    <w:uiPriority w:val="34"/>
    <w:qFormat/>
    <w:rsid w:val="00450620"/>
    <w:pPr>
      <w:ind w:left="720"/>
      <w:contextualSpacing/>
    </w:pPr>
  </w:style>
  <w:style w:type="character" w:customStyle="1" w:styleId="Heading1Char">
    <w:name w:val="Heading 1 Char"/>
    <w:basedOn w:val="DefaultParagraphFont"/>
    <w:link w:val="Heading1"/>
    <w:uiPriority w:val="9"/>
    <w:rsid w:val="00A42F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160B"/>
    <w:rPr>
      <w:rFonts w:asciiTheme="majorHAnsi" w:eastAsiaTheme="majorEastAsia" w:hAnsiTheme="majorHAnsi" w:cstheme="majorBidi"/>
      <w:color w:val="2F5496" w:themeColor="accent1" w:themeShade="BF"/>
      <w:sz w:val="26"/>
      <w:szCs w:val="26"/>
    </w:rPr>
  </w:style>
  <w:style w:type="paragraph" w:customStyle="1" w:styleId="xxxmsonormal">
    <w:name w:val="x_xxmsonormal"/>
    <w:basedOn w:val="Normal"/>
    <w:uiPriority w:val="99"/>
    <w:rsid w:val="00CC17C1"/>
    <w:pPr>
      <w:spacing w:after="0"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6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mee@ameaesthetic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is.ihcregulation@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rtalAuthor xmlns="79cd6f8f-bfb6-4b00-a1ab-691249027ee1">Aimee Fletcher</PortalAuthor>
    <HISDirection xmlns="79cd6f8f-bfb6-4b00-a1ab-691249027ee1">Published</HISDirection>
    <lcf76f155ced4ddcb4097134ff3c332f xmlns="79cd6f8f-bfb6-4b00-a1ab-691249027ee1">
      <Terms xmlns="http://schemas.microsoft.com/office/infopath/2007/PartnerControls"/>
    </lcf76f155ced4ddcb4097134ff3c332f>
    <TaxCatchAll xmlns="00bf6f02-a94e-44e5-bd4a-cff95ef533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A1DA9C5AE0B4F88512967A9835CE7" ma:contentTypeVersion="17" ma:contentTypeDescription="Create a new document." ma:contentTypeScope="" ma:versionID="722999b312593cf78c5fd8f1ac413890">
  <xsd:schema xmlns:xsd="http://www.w3.org/2001/XMLSchema" xmlns:xs="http://www.w3.org/2001/XMLSchema" xmlns:p="http://schemas.microsoft.com/office/2006/metadata/properties" xmlns:ns2="79cd6f8f-bfb6-4b00-a1ab-691249027ee1" xmlns:ns3="00bf6f02-a94e-44e5-bd4a-cff95ef5331f" targetNamespace="http://schemas.microsoft.com/office/2006/metadata/properties" ma:root="true" ma:fieldsID="adf7352b5107534be41f9a44adca44f1" ns2:_="" ns3:_="">
    <xsd:import namespace="79cd6f8f-bfb6-4b00-a1ab-691249027ee1"/>
    <xsd:import namespace="00bf6f02-a94e-44e5-bd4a-cff95ef5331f"/>
    <xsd:element name="properties">
      <xsd:complexType>
        <xsd:sequence>
          <xsd:element name="documentManagement">
            <xsd:complexType>
              <xsd:all>
                <xsd:element ref="ns2:PortalAuthor" minOccurs="0"/>
                <xsd:element ref="ns2:HISDire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d6f8f-bfb6-4b00-a1ab-691249027ee1" elementFormDefault="qualified">
    <xsd:import namespace="http://schemas.microsoft.com/office/2006/documentManagement/types"/>
    <xsd:import namespace="http://schemas.microsoft.com/office/infopath/2007/PartnerControls"/>
    <xsd:element name="PortalAuthor" ma:index="8" nillable="true" ma:displayName="Portal Author" ma:format="Dropdown" ma:internalName="PortalAuthor">
      <xsd:simpleType>
        <xsd:restriction base="dms:Text">
          <xsd:maxLength value="255"/>
        </xsd:restriction>
      </xsd:simpleType>
    </xsd:element>
    <xsd:element name="HISDirection" ma:index="9" nillable="true" ma:displayName="HIS Direction" ma:default="Private" ma:format="Dropdown" ma:internalName="HISDirection">
      <xsd:simpleType>
        <xsd:restriction base="dms:Choice">
          <xsd:enumeration value="Private"/>
          <xsd:enumeration value="Publish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f6f02-a94e-44e5-bd4a-cff95ef533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e3ca7e-e55e-4903-8c05-66a87ebbcab5}" ma:internalName="TaxCatchAll" ma:showField="CatchAllData" ma:web="00bf6f02-a94e-44e5-bd4a-cff95ef5331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8274F-D5B7-4117-9C8C-82B2C9EC822B}">
  <ds:schemaRefs>
    <ds:schemaRef ds:uri="http://schemas.microsoft.com/office/2006/metadata/properties"/>
    <ds:schemaRef ds:uri="http://schemas.microsoft.com/office/infopath/2007/PartnerControls"/>
    <ds:schemaRef ds:uri="79cd6f8f-bfb6-4b00-a1ab-691249027ee1"/>
    <ds:schemaRef ds:uri="00bf6f02-a94e-44e5-bd4a-cff95ef5331f"/>
  </ds:schemaRefs>
</ds:datastoreItem>
</file>

<file path=customXml/itemProps2.xml><?xml version="1.0" encoding="utf-8"?>
<ds:datastoreItem xmlns:ds="http://schemas.openxmlformats.org/officeDocument/2006/customXml" ds:itemID="{246A7A04-1D51-498D-B7F2-BFB5E2EC4DA2}">
  <ds:schemaRefs>
    <ds:schemaRef ds:uri="http://schemas.microsoft.com/sharepoint/v3/contenttype/forms"/>
  </ds:schemaRefs>
</ds:datastoreItem>
</file>

<file path=customXml/itemProps3.xml><?xml version="1.0" encoding="utf-8"?>
<ds:datastoreItem xmlns:ds="http://schemas.openxmlformats.org/officeDocument/2006/customXml" ds:itemID="{1BD45E8B-D9F7-4183-8878-9AE5EDE13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d6f8f-bfb6-4b00-a1ab-691249027ee1"/>
    <ds:schemaRef ds:uri="00bf6f02-a94e-44e5-bd4a-cff95ef53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Fletcher</dc:creator>
  <cp:keywords/>
  <dc:description/>
  <cp:lastModifiedBy>AIMEE FLETCHER (1508556)</cp:lastModifiedBy>
  <cp:revision>2</cp:revision>
  <dcterms:created xsi:type="dcterms:W3CDTF">2025-05-25T18:21:00Z</dcterms:created>
  <dcterms:modified xsi:type="dcterms:W3CDTF">2025-05-25T18:21:00Z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0x010100C62A1DA9C5AE0B4F88512967A9835CE7</vt:lpwstr>
  </property>
</Properties>
</file>